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29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胎儿期：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受精卵至出生，约40周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前三月易受影响，出现流产或先天畸形、遗传病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围生期：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妊娠满28周至出生7天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死亡率高（首选）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衡量医疗水平高低指标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新生儿期：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胎儿娩出至生后28天；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新生儿早期指出生后不满七天，发病率高，死亡率高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婴儿期：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出生至满1周岁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生长发育最迅速，第一高峰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后半年易患消化紊乱，营养不良、感染疾病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幼儿期;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①自一岁至满三周岁之前，②意外事故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较多见，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应注意防护，③语言发育关键时期，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学龄前期：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①三岁看大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七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岁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看老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②智能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发育加速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，③性格形成的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关键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学龄期：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入小学到青春期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青春期：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体格生长第二高峰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，②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生殖系统发育，第二性征突出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生长发育连续、有阶段；规律——上到下，近到远，粗到细，低级到高级，简单到复杂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神经系统发育最早；生殖系统发育最晚；体格发育快慢快；淋巴系统发育先快后慢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个体差异受遗传和环境因素影响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体重反映近期营养状况指标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新生儿初生体重平均3kg（男3.3kg，女3.2kg）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1岁以内，前三月增加等于后九月总和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一岁约十千克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生理性体重下降，不影响生长发育，下降范围不超过10%，不超过10天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身高反映骨骼发育指标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出生身长50cm，1岁75cm，2岁87cm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1岁以内，前三月增加等于后九月总和12.5cm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2~6岁—身高=年龄*7+75；7~10岁—身高=年龄*6+80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头围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出生平均33~34；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1周岁，头围=胸围=46cm;</w:t>
      </w: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测量——经眉弓上缘到枕骨结节，环绕一圈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1"/>
          <w:lang w:val="en-US" w:eastAsia="zh-CN"/>
        </w:rPr>
        <w:t>④</w:t>
      </w: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1岁以内，前三月增加等于后九月总和6cm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胸围出生时，胸围小于头围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Calibri" w:hAnsi="Calibri" w:eastAsia="微软雅黑" w:cs="Calibri"/>
          <w:b/>
          <w:kern w:val="0"/>
          <w:sz w:val="21"/>
          <w:szCs w:val="21"/>
          <w:lang w:val="en-US" w:eastAsia="zh-CN"/>
        </w:rPr>
        <w:t>上臂围测左上臂围，筛查1~5岁小儿营养状况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颅骨发育后囟一般6~8周闭合，颅骨缝3~4月闭合，前囟1~2岁，最迟2岁闭合，长度以两对边中点连线长短表示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颈椎3月；胸椎6月；腰椎1岁。前后前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骨化中心反映骨骼发育年龄，检查左手腕部，早期正位X光片；1~9岁腕部骨化中心数等于年龄加1，十岁出齐，共十个，（三月出头状骨，钩骨）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牙齿乳牙20颗，4~10月萌出，13月后未萌出为出牙延迟，三岁前出齐，两岁内乳牙数=月龄-（4~6）。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大运动：三抬四握六会坐，七翻八爬周会走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细运动：4握5扶能站直，6摇7换8拍手，9月试独站，10月捏物走几步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新生儿咿呀叫，二月微微笑，三到四月笑出声，七月八月能把爸妈叫。一岁说再见，三岁唱歌谣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出生乙肝卡介苗，016打乙肝，234吃糖丸，345百白破，8月莫忘麻疹苗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二妈白   四季灰   6—7白破二联疗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出生未打卡介苗，打前先做PPD试验，阴性才能打，皮内注射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9AEF83"/>
    <w:multiLevelType w:val="singleLevel"/>
    <w:tmpl w:val="C09AEF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8A17F71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2F633206"/>
    <w:rsid w:val="30BE4E7C"/>
    <w:rsid w:val="35E8190D"/>
    <w:rsid w:val="36A67330"/>
    <w:rsid w:val="3E044A1A"/>
    <w:rsid w:val="3FE36BB6"/>
    <w:rsid w:val="422D4589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960</Words>
  <Characters>1045</Characters>
  <Lines>1</Lines>
  <Paragraphs>1</Paragraphs>
  <TotalTime>97</TotalTime>
  <ScaleCrop>false</ScaleCrop>
  <LinksUpToDate>false</LinksUpToDate>
  <CharactersWithSpaces>1055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2019-10-30T06:38:23Z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